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16BD" w14:textId="4AD7EFF1" w:rsidR="005D0605" w:rsidRDefault="005D0605" w:rsidP="005D060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1, 2020</w:t>
      </w:r>
    </w:p>
    <w:p w14:paraId="69DD3223" w14:textId="7E491199" w:rsidR="00486869" w:rsidRDefault="00400F59" w:rsidP="005D060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Chairmen and Directors Committee Report</w:t>
      </w:r>
      <w:r>
        <w:rPr>
          <w:rFonts w:ascii="Times New Roman" w:hAnsi="Times New Roman" w:cs="Times New Roman"/>
          <w:sz w:val="24"/>
          <w:szCs w:val="24"/>
        </w:rPr>
        <w:tab/>
      </w:r>
      <w:r w:rsidR="00486869">
        <w:rPr>
          <w:rFonts w:ascii="Times New Roman" w:hAnsi="Times New Roman" w:cs="Times New Roman"/>
          <w:sz w:val="24"/>
          <w:szCs w:val="24"/>
        </w:rPr>
        <w:tab/>
      </w:r>
      <w:r w:rsidR="00486869">
        <w:rPr>
          <w:rFonts w:ascii="Times New Roman" w:hAnsi="Times New Roman" w:cs="Times New Roman"/>
          <w:sz w:val="24"/>
          <w:szCs w:val="24"/>
        </w:rPr>
        <w:tab/>
      </w:r>
      <w:r w:rsidR="00486869">
        <w:rPr>
          <w:rFonts w:ascii="Times New Roman" w:hAnsi="Times New Roman" w:cs="Times New Roman"/>
          <w:sz w:val="24"/>
          <w:szCs w:val="24"/>
        </w:rPr>
        <w:tab/>
      </w:r>
      <w:r w:rsidR="00486869">
        <w:rPr>
          <w:rFonts w:ascii="Times New Roman" w:hAnsi="Times New Roman" w:cs="Times New Roman"/>
          <w:sz w:val="24"/>
          <w:szCs w:val="24"/>
        </w:rPr>
        <w:tab/>
      </w:r>
    </w:p>
    <w:p w14:paraId="0F1AC4AA" w14:textId="65D95715" w:rsidR="006529FF" w:rsidRDefault="006529FF" w:rsidP="005D060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FD177F" w14:textId="40988DF6" w:rsidR="006529FF" w:rsidRDefault="00400F59" w:rsidP="005D0605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Chairmen and Directors </w:t>
      </w:r>
      <w:r w:rsidR="008137D5">
        <w:rPr>
          <w:rFonts w:ascii="Times New Roman" w:hAnsi="Times New Roman" w:cs="Times New Roman"/>
          <w:sz w:val="24"/>
          <w:szCs w:val="24"/>
        </w:rPr>
        <w:t xml:space="preserve">Committee held a Zoom meeting July 2, 2019 and met at the State Office on March 19, 2020.  </w:t>
      </w:r>
      <w:r w:rsidR="006529FF">
        <w:rPr>
          <w:rFonts w:ascii="Times New Roman" w:hAnsi="Times New Roman" w:cs="Times New Roman"/>
          <w:sz w:val="24"/>
          <w:szCs w:val="24"/>
        </w:rPr>
        <w:t xml:space="preserve">The </w:t>
      </w:r>
      <w:r w:rsidR="008137D5">
        <w:rPr>
          <w:rFonts w:ascii="Times New Roman" w:hAnsi="Times New Roman" w:cs="Times New Roman"/>
          <w:sz w:val="24"/>
          <w:szCs w:val="24"/>
        </w:rPr>
        <w:t>Chairmen and Directors Committee members present were Blaine Rogers, Nelson Henderson, Ben Gibson, Kevin Barnett, David Taylor, and Brian Kesterson.</w:t>
      </w:r>
    </w:p>
    <w:p w14:paraId="7978FC76" w14:textId="5F7C1A3A" w:rsidR="00465BA1" w:rsidRDefault="008137D5" w:rsidP="005D0605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original purpose of the committee being appointed was reviewed and the Committee Report presented at the 2019 State Meeting was reviewed.  A discussion was held on the accomplishments and the work left to accomplish.  The </w:t>
      </w:r>
      <w:r w:rsidR="00A92A7D">
        <w:rPr>
          <w:rFonts w:ascii="Times New Roman" w:hAnsi="Times New Roman" w:cs="Times New Roman"/>
          <w:sz w:val="24"/>
          <w:szCs w:val="24"/>
        </w:rPr>
        <w:t xml:space="preserve">following items were discussed as to the relation and effectiveness in the State Association:  </w:t>
      </w:r>
      <w:r>
        <w:rPr>
          <w:rFonts w:ascii="Times New Roman" w:hAnsi="Times New Roman" w:cs="Times New Roman"/>
          <w:sz w:val="24"/>
          <w:szCs w:val="24"/>
        </w:rPr>
        <w:t>new budgeting process</w:t>
      </w:r>
      <w:r w:rsidR="00A92A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Two</w:t>
      </w:r>
      <w:r w:rsidR="005D06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Year Pilot Grant Program</w:t>
      </w:r>
      <w:r w:rsidR="00A92A7D">
        <w:rPr>
          <w:rFonts w:ascii="Times New Roman" w:hAnsi="Times New Roman" w:cs="Times New Roman"/>
          <w:sz w:val="24"/>
          <w:szCs w:val="24"/>
        </w:rPr>
        <w:t xml:space="preserve">, improved communication between boards, </w:t>
      </w:r>
      <w:r w:rsidR="005D0605">
        <w:rPr>
          <w:rFonts w:ascii="Times New Roman" w:hAnsi="Times New Roman" w:cs="Times New Roman"/>
          <w:sz w:val="24"/>
          <w:szCs w:val="24"/>
        </w:rPr>
        <w:t xml:space="preserve">and the </w:t>
      </w:r>
      <w:r w:rsidR="00A92A7D">
        <w:rPr>
          <w:rFonts w:ascii="Times New Roman" w:hAnsi="Times New Roman" w:cs="Times New Roman"/>
          <w:sz w:val="24"/>
          <w:szCs w:val="24"/>
        </w:rPr>
        <w:t>return of an All-Boards and Directors meeting.  It was the feel</w:t>
      </w:r>
      <w:r w:rsidR="005D0605">
        <w:rPr>
          <w:rFonts w:ascii="Times New Roman" w:hAnsi="Times New Roman" w:cs="Times New Roman"/>
          <w:sz w:val="24"/>
          <w:szCs w:val="24"/>
        </w:rPr>
        <w:t>ing</w:t>
      </w:r>
      <w:r w:rsidR="00A92A7D">
        <w:rPr>
          <w:rFonts w:ascii="Times New Roman" w:hAnsi="Times New Roman" w:cs="Times New Roman"/>
          <w:sz w:val="24"/>
          <w:szCs w:val="24"/>
        </w:rPr>
        <w:t xml:space="preserve"> of the committee that an All Boards Meeting would be a benefit to the continued communication and overall health of the State Association’s continued ministry.  All members present </w:t>
      </w:r>
      <w:r w:rsidR="00465BA1">
        <w:rPr>
          <w:rFonts w:ascii="Times New Roman" w:hAnsi="Times New Roman" w:cs="Times New Roman"/>
          <w:sz w:val="24"/>
          <w:szCs w:val="24"/>
        </w:rPr>
        <w:t>agreed</w:t>
      </w:r>
      <w:r w:rsidR="00A92A7D">
        <w:rPr>
          <w:rFonts w:ascii="Times New Roman" w:hAnsi="Times New Roman" w:cs="Times New Roman"/>
          <w:sz w:val="24"/>
          <w:szCs w:val="24"/>
        </w:rPr>
        <w:t xml:space="preserve"> </w:t>
      </w:r>
      <w:r w:rsidR="00465BA1">
        <w:rPr>
          <w:rFonts w:ascii="Times New Roman" w:hAnsi="Times New Roman" w:cs="Times New Roman"/>
          <w:sz w:val="24"/>
          <w:szCs w:val="24"/>
        </w:rPr>
        <w:t xml:space="preserve">that the committee has accomplished its original appointed purpose.  </w:t>
      </w:r>
    </w:p>
    <w:p w14:paraId="5171B420" w14:textId="4A909AD1" w:rsidR="00A92A7D" w:rsidRDefault="00465BA1" w:rsidP="005D0605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A2956" w14:textId="3624A7FE" w:rsidR="00EE6E23" w:rsidRDefault="00465BA1" w:rsidP="005D060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374D7C16" w14:textId="6328A05B" w:rsidR="00465BA1" w:rsidRDefault="00465BA1" w:rsidP="005D060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Barnett, Chairman</w:t>
      </w:r>
    </w:p>
    <w:p w14:paraId="2980BEF2" w14:textId="77777777" w:rsidR="005C020D" w:rsidRDefault="005C020D" w:rsidP="006529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9B2585" w14:textId="77777777" w:rsidR="006529FF" w:rsidRPr="006529FF" w:rsidRDefault="006529FF" w:rsidP="006529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529FF" w:rsidRPr="00652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FF"/>
    <w:rsid w:val="000B6EAC"/>
    <w:rsid w:val="0024771A"/>
    <w:rsid w:val="002515B7"/>
    <w:rsid w:val="00282C40"/>
    <w:rsid w:val="00400F59"/>
    <w:rsid w:val="00465BA1"/>
    <w:rsid w:val="00486869"/>
    <w:rsid w:val="004C1103"/>
    <w:rsid w:val="005C020D"/>
    <w:rsid w:val="005D0605"/>
    <w:rsid w:val="006529FF"/>
    <w:rsid w:val="008137D5"/>
    <w:rsid w:val="00A92A7D"/>
    <w:rsid w:val="00BD1ABA"/>
    <w:rsid w:val="00EE6E23"/>
    <w:rsid w:val="00F4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C6DF"/>
  <w15:chartTrackingRefBased/>
  <w15:docId w15:val="{8D20A7DF-D965-4A45-B1F2-5DD772FC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9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6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Taylor</dc:creator>
  <cp:keywords/>
  <dc:description/>
  <cp:lastModifiedBy>David Taylor</cp:lastModifiedBy>
  <cp:revision>3</cp:revision>
  <dcterms:created xsi:type="dcterms:W3CDTF">2020-06-23T14:40:00Z</dcterms:created>
  <dcterms:modified xsi:type="dcterms:W3CDTF">2020-06-23T15:26:00Z</dcterms:modified>
</cp:coreProperties>
</file>